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F65A" w14:textId="7DE2E4DB" w:rsidR="00954663" w:rsidRDefault="00954663">
      <w:r w:rsidRPr="00954663">
        <w:t>Privacy Notice – updated September 202</w:t>
      </w:r>
      <w:r w:rsidR="00D97136">
        <w:t>5</w:t>
      </w:r>
      <w:r w:rsidRPr="00954663">
        <w:t>, reviewed and agreed Oct 202</w:t>
      </w:r>
      <w:r w:rsidR="00D97136">
        <w:t>5</w:t>
      </w:r>
      <w:r w:rsidRPr="00954663">
        <w:t xml:space="preserve"> </w:t>
      </w:r>
    </w:p>
    <w:p w14:paraId="6EB27722" w14:textId="0BE34FF8" w:rsidR="00954663" w:rsidRPr="00954663" w:rsidRDefault="00954663" w:rsidP="00954663">
      <w:pPr>
        <w:pStyle w:val="ListParagraph"/>
        <w:numPr>
          <w:ilvl w:val="0"/>
          <w:numId w:val="1"/>
        </w:numPr>
        <w:rPr>
          <w:b/>
          <w:bCs/>
          <w:u w:val="single"/>
        </w:rPr>
      </w:pPr>
      <w:r w:rsidRPr="00954663">
        <w:rPr>
          <w:b/>
          <w:bCs/>
          <w:u w:val="single"/>
        </w:rPr>
        <w:t>Who we are</w:t>
      </w:r>
    </w:p>
    <w:p w14:paraId="6A9CB309" w14:textId="3604BC24" w:rsidR="00954663" w:rsidRDefault="00954663" w:rsidP="00954663">
      <w:pPr>
        <w:pStyle w:val="ListParagraph"/>
      </w:pPr>
      <w:r w:rsidRPr="00954663">
        <w:t xml:space="preserve"> The Countess of Munster Musical Trust is a registered charity number 1031783.  The registered charity address is Wormley Hill, Godalming, Surrey GU8 5SG.  The address for all correspondence is: C/o YCAT, Somerset House, West Wing, Strand. London WC2R1LA. The Executive Director is responsible for matters relating to data protection and can be contacted by telephone on 020 7759 1220 or by email on </w:t>
      </w:r>
      <w:hyperlink r:id="rId8" w:history="1">
        <w:r w:rsidRPr="008D0250">
          <w:rPr>
            <w:rStyle w:val="Hyperlink"/>
          </w:rPr>
          <w:t>admin@munstertrust.org.uk</w:t>
        </w:r>
      </w:hyperlink>
      <w:r w:rsidRPr="00954663">
        <w:t>.</w:t>
      </w:r>
    </w:p>
    <w:p w14:paraId="7C77F016" w14:textId="204269C4" w:rsidR="00954663" w:rsidRDefault="00954663" w:rsidP="00954663">
      <w:pPr>
        <w:pStyle w:val="ListParagraph"/>
        <w:numPr>
          <w:ilvl w:val="0"/>
          <w:numId w:val="1"/>
        </w:numPr>
      </w:pPr>
      <w:r w:rsidRPr="00954663">
        <w:rPr>
          <w:b/>
          <w:bCs/>
          <w:u w:val="single"/>
        </w:rPr>
        <w:t>What this privacy notice is for</w:t>
      </w:r>
      <w:r w:rsidRPr="00954663">
        <w:t xml:space="preserve">  </w:t>
      </w:r>
    </w:p>
    <w:p w14:paraId="5861B2AE" w14:textId="2A7F9B5C" w:rsidR="00954663" w:rsidRDefault="00954663" w:rsidP="00954663">
      <w:pPr>
        <w:pStyle w:val="ListParagraph"/>
      </w:pPr>
      <w:r w:rsidRPr="00954663">
        <w:t xml:space="preserve">In accordance with relevant data protection rules, this privacy notice describes how we collect and use personal information.  The Countess of Munster Musical Trust is committed to protecting the privacy and security of your personal information.  This privacy notice tells you what you can expect us to do with your personal information when you </w:t>
      </w:r>
      <w:proofErr w:type="gramStart"/>
      <w:r w:rsidRPr="00954663">
        <w:t>make contact with</w:t>
      </w:r>
      <w:proofErr w:type="gramEnd"/>
      <w:r w:rsidRPr="00954663">
        <w:t xml:space="preserve"> us.</w:t>
      </w:r>
    </w:p>
    <w:p w14:paraId="619A2AAD" w14:textId="72642468" w:rsidR="00954663" w:rsidRDefault="00954663" w:rsidP="00954663">
      <w:pPr>
        <w:pStyle w:val="ListParagraph"/>
        <w:numPr>
          <w:ilvl w:val="0"/>
          <w:numId w:val="1"/>
        </w:numPr>
      </w:pPr>
      <w:r w:rsidRPr="00954663">
        <w:rPr>
          <w:b/>
          <w:bCs/>
          <w:u w:val="single"/>
        </w:rPr>
        <w:t>How we collect personal information</w:t>
      </w:r>
      <w:r w:rsidRPr="00954663">
        <w:t xml:space="preserve"> </w:t>
      </w:r>
    </w:p>
    <w:p w14:paraId="7AE02BF3" w14:textId="77777777" w:rsidR="00954663" w:rsidRDefault="00954663" w:rsidP="00954663">
      <w:pPr>
        <w:pStyle w:val="ListParagraph"/>
      </w:pPr>
      <w:r w:rsidRPr="00954663">
        <w:t xml:space="preserve">Generally, we collect personal information directly from the individual, for example when: </w:t>
      </w:r>
    </w:p>
    <w:p w14:paraId="60BD835C" w14:textId="32BAF3FF" w:rsidR="00954663" w:rsidRDefault="00954663" w:rsidP="00954663">
      <w:pPr>
        <w:pStyle w:val="ListParagraph"/>
      </w:pPr>
      <w:r w:rsidRPr="00954663">
        <w:t xml:space="preserve">• You make an application to us for funding or other </w:t>
      </w:r>
      <w:r w:rsidR="00626DC7" w:rsidRPr="00954663">
        <w:t>support.</w:t>
      </w:r>
    </w:p>
    <w:p w14:paraId="0610F024" w14:textId="340B853B" w:rsidR="00954663" w:rsidRDefault="00954663" w:rsidP="00954663">
      <w:pPr>
        <w:pStyle w:val="ListParagraph"/>
      </w:pPr>
      <w:r w:rsidRPr="00954663">
        <w:t xml:space="preserve"> • You provide us with information when you become an artist on the Recital Scheme or a representative of a member club of the Recital </w:t>
      </w:r>
      <w:r w:rsidR="00626DC7" w:rsidRPr="00954663">
        <w:t>Scheme.</w:t>
      </w:r>
    </w:p>
    <w:p w14:paraId="75C115BF" w14:textId="43CE655A" w:rsidR="00954663" w:rsidRDefault="00954663" w:rsidP="00954663">
      <w:pPr>
        <w:pStyle w:val="ListParagraph"/>
      </w:pPr>
      <w:r w:rsidRPr="00954663">
        <w:t xml:space="preserve"> • You request information from </w:t>
      </w:r>
      <w:r w:rsidR="00626DC7" w:rsidRPr="00954663">
        <w:t>us.</w:t>
      </w:r>
      <w:r w:rsidRPr="00954663">
        <w:t xml:space="preserve"> </w:t>
      </w:r>
    </w:p>
    <w:p w14:paraId="4FAC7892" w14:textId="545A0CD9" w:rsidR="00954663" w:rsidRDefault="00954663" w:rsidP="00954663">
      <w:pPr>
        <w:pStyle w:val="ListParagraph"/>
      </w:pPr>
      <w:r w:rsidRPr="00954663">
        <w:t>• You apply for a job with us</w:t>
      </w:r>
      <w:r w:rsidR="00626DC7">
        <w:t>.</w:t>
      </w:r>
      <w:r w:rsidRPr="00954663">
        <w:t xml:space="preserve"> </w:t>
      </w:r>
    </w:p>
    <w:p w14:paraId="054A6C03" w14:textId="0B6C2AA3" w:rsidR="00DF7EB7" w:rsidRDefault="00954663" w:rsidP="00954663">
      <w:pPr>
        <w:pStyle w:val="ListParagraph"/>
      </w:pPr>
      <w:r w:rsidRPr="00954663">
        <w:t xml:space="preserve">• You are representing your organisation in your dealings with the Trust. Such information is generally collected via an application form or in the ordinary course of interaction or communication.  In some cases, personal data will be supplied by third parties, for example previous or current institutions of study and experts involved in assessment of funding applications, from people with whom you collaborate musically or from publicly available resources such as websites. </w:t>
      </w:r>
    </w:p>
    <w:p w14:paraId="086A7EED" w14:textId="7893EC43" w:rsidR="00954663" w:rsidRDefault="00954663" w:rsidP="00954663">
      <w:pPr>
        <w:pStyle w:val="ListParagraph"/>
        <w:numPr>
          <w:ilvl w:val="0"/>
          <w:numId w:val="1"/>
        </w:numPr>
      </w:pPr>
      <w:r w:rsidRPr="00954663">
        <w:rPr>
          <w:b/>
          <w:bCs/>
          <w:u w:val="single"/>
        </w:rPr>
        <w:t>The kind of personal information that we hold</w:t>
      </w:r>
      <w:r w:rsidRPr="00954663">
        <w:t xml:space="preserve"> </w:t>
      </w:r>
    </w:p>
    <w:p w14:paraId="333894D1" w14:textId="77777777" w:rsidR="00954663" w:rsidRDefault="00954663" w:rsidP="00954663">
      <w:pPr>
        <w:pStyle w:val="ListParagraph"/>
      </w:pPr>
      <w:r w:rsidRPr="00954663">
        <w:t>We may collect, store and use the following types of personal information about you:</w:t>
      </w:r>
    </w:p>
    <w:p w14:paraId="6E8AA36E" w14:textId="77777777" w:rsidR="00954663" w:rsidRDefault="00954663" w:rsidP="00954663">
      <w:pPr>
        <w:pStyle w:val="ListParagraph"/>
      </w:pPr>
      <w:r w:rsidRPr="00954663">
        <w:t xml:space="preserve"> • contact and communications information, including your contact details, your communication preferences and records of communications and interactions we have had with </w:t>
      </w:r>
      <w:proofErr w:type="gramStart"/>
      <w:r w:rsidRPr="00954663">
        <w:t>you;</w:t>
      </w:r>
      <w:proofErr w:type="gramEnd"/>
      <w:r w:rsidRPr="00954663">
        <w:t xml:space="preserve"> </w:t>
      </w:r>
    </w:p>
    <w:p w14:paraId="12C79908" w14:textId="77777777" w:rsidR="00954663" w:rsidRDefault="00954663" w:rsidP="00954663">
      <w:pPr>
        <w:pStyle w:val="ListParagraph"/>
      </w:pPr>
      <w:r w:rsidRPr="00954663">
        <w:t xml:space="preserve">• biographical, educational and career information, including your name, date of birth, details of your education, details of your professional </w:t>
      </w:r>
      <w:proofErr w:type="gramStart"/>
      <w:r w:rsidRPr="00954663">
        <w:t>activities;</w:t>
      </w:r>
      <w:proofErr w:type="gramEnd"/>
      <w:r w:rsidRPr="00954663">
        <w:t xml:space="preserve"> </w:t>
      </w:r>
    </w:p>
    <w:p w14:paraId="4231822D" w14:textId="77777777" w:rsidR="00954663" w:rsidRDefault="00954663" w:rsidP="00954663">
      <w:pPr>
        <w:pStyle w:val="ListParagraph"/>
      </w:pPr>
      <w:r w:rsidRPr="00954663">
        <w:t xml:space="preserve">• information concerning your involvement with us, including participation in the Recital </w:t>
      </w:r>
      <w:proofErr w:type="gramStart"/>
      <w:r w:rsidRPr="00954663">
        <w:t>Scheme;</w:t>
      </w:r>
      <w:proofErr w:type="gramEnd"/>
    </w:p>
    <w:p w14:paraId="28DDCBCC" w14:textId="0E46838D" w:rsidR="00954663" w:rsidRDefault="00954663" w:rsidP="00954663">
      <w:pPr>
        <w:pStyle w:val="ListParagraph"/>
      </w:pPr>
      <w:r w:rsidRPr="00954663">
        <w:t xml:space="preserve"> • if you are in receipt of funding from us, bank details and other financial information. We may also collect sensitive personal data including information concerning your health and medical conditions where this is necessary to enable us to </w:t>
      </w:r>
      <w:proofErr w:type="gramStart"/>
      <w:r w:rsidRPr="00954663">
        <w:t>make arrangements</w:t>
      </w:r>
      <w:proofErr w:type="gramEnd"/>
      <w:r w:rsidRPr="00954663">
        <w:t xml:space="preserve"> for, as an example, your attendance at audition.</w:t>
      </w:r>
    </w:p>
    <w:p w14:paraId="7E34310D" w14:textId="1653D34C" w:rsidR="00954663" w:rsidRPr="00954663" w:rsidRDefault="00954663">
      <w:pPr>
        <w:rPr>
          <w:b/>
          <w:bCs/>
          <w:u w:val="single"/>
        </w:rPr>
      </w:pPr>
      <w:r w:rsidRPr="00954663">
        <w:t xml:space="preserve"> 5. </w:t>
      </w:r>
      <w:r w:rsidRPr="00954663">
        <w:rPr>
          <w:b/>
          <w:bCs/>
          <w:u w:val="single"/>
        </w:rPr>
        <w:t>How we use your information and the basis for processing your information</w:t>
      </w:r>
    </w:p>
    <w:p w14:paraId="5F365A9D" w14:textId="77777777" w:rsidR="00954663" w:rsidRDefault="00954663">
      <w:r w:rsidRPr="00954663">
        <w:t xml:space="preserve">The purposes for which we may use personal data are all designed to further our charitable objectives and legitimate interests, which are to promote the advancement of musical education and the provision of support to musicians during their education and early professional careers.   We may process your personal data because it is necessary for the </w:t>
      </w:r>
      <w:r w:rsidRPr="00954663">
        <w:lastRenderedPageBreak/>
        <w:t xml:space="preserve">performance of a contract with you.  We may also process your personal data because it is necessary for our or a third party’s </w:t>
      </w:r>
      <w:proofErr w:type="gramStart"/>
      <w:r w:rsidRPr="00954663">
        <w:t>legitimate interests</w:t>
      </w:r>
      <w:proofErr w:type="gramEnd"/>
      <w:r w:rsidRPr="00954663">
        <w:t xml:space="preserve">.  Our “legitimate interests” include our charitable objectives as briefly summarised above.  When we process your personal information for our legitimate interests, we consider and balance any potential impact for you (both positive and negative) and your rights under data protection laws.  Our legitimate interests do not automatically override your interest and so we will not use your personal data for activities where our interests are overridden by the impact on you (unless we have your consent or are otherwise required or permitted to by law). </w:t>
      </w:r>
    </w:p>
    <w:p w14:paraId="695EB1EB" w14:textId="77777777" w:rsidR="00954663" w:rsidRDefault="00954663">
      <w:r w:rsidRPr="00954663">
        <w:t>The Trust considers that the following uses fall within the category of its “legitimate interests”:</w:t>
      </w:r>
    </w:p>
    <w:p w14:paraId="53479612" w14:textId="00BCFE5A" w:rsidR="00954663" w:rsidRDefault="00954663">
      <w:r w:rsidRPr="00954663">
        <w:t xml:space="preserve"> • reviewing applications for funding, assessing their relative merits, arranging auditions and interviews, and consulting third party experts as part of that review and </w:t>
      </w:r>
      <w:r w:rsidR="00626DC7" w:rsidRPr="00954663">
        <w:t>assessment.</w:t>
      </w:r>
    </w:p>
    <w:p w14:paraId="65BB3A10" w14:textId="722ACF7A" w:rsidR="00954663" w:rsidRDefault="00954663">
      <w:r w:rsidRPr="00954663">
        <w:t xml:space="preserve"> • providing information about our awards and other </w:t>
      </w:r>
      <w:r w:rsidR="00626DC7" w:rsidRPr="00954663">
        <w:t>activities.</w:t>
      </w:r>
      <w:r w:rsidRPr="00954663">
        <w:t xml:space="preserve"> </w:t>
      </w:r>
    </w:p>
    <w:p w14:paraId="16741BF5" w14:textId="7A2CEA07" w:rsidR="00954663" w:rsidRDefault="00954663">
      <w:r w:rsidRPr="00954663">
        <w:t xml:space="preserve">• maintaining an archive with records of previous beneficiaries and of those involved in the Recital </w:t>
      </w:r>
      <w:r w:rsidR="00626DC7" w:rsidRPr="00954663">
        <w:t>Scheme.</w:t>
      </w:r>
      <w:r w:rsidRPr="00954663">
        <w:t xml:space="preserve"> </w:t>
      </w:r>
    </w:p>
    <w:p w14:paraId="536D8CBF" w14:textId="4592C3FC" w:rsidR="00954663" w:rsidRDefault="00954663">
      <w:r w:rsidRPr="00954663">
        <w:t xml:space="preserve">• using personal information for administrative purposes, for instance in the arrangement of auditions and Recital Scheme </w:t>
      </w:r>
      <w:r w:rsidR="00626DC7" w:rsidRPr="00954663">
        <w:t>engagements.</w:t>
      </w:r>
      <w:r w:rsidRPr="00954663">
        <w:t xml:space="preserve"> </w:t>
      </w:r>
    </w:p>
    <w:p w14:paraId="77F6D2AB" w14:textId="7618D5FB" w:rsidR="00954663" w:rsidRDefault="00954663">
      <w:r w:rsidRPr="00954663">
        <w:t xml:space="preserve">• maintaining relationships with alumni and with the wider musical community.  The Trust may use contact details to provide details of activities of the Trust or alumni </w:t>
      </w:r>
      <w:r w:rsidR="00626DC7" w:rsidRPr="00954663">
        <w:t>opportunities.</w:t>
      </w:r>
    </w:p>
    <w:p w14:paraId="4A9C9093" w14:textId="7725C962" w:rsidR="00954663" w:rsidRDefault="00954663">
      <w:r w:rsidRPr="00954663">
        <w:t xml:space="preserve"> • maintaining internal record-keeping and conducting reviews of internal </w:t>
      </w:r>
      <w:r w:rsidR="00626DC7" w:rsidRPr="00954663">
        <w:t>statistics.</w:t>
      </w:r>
    </w:p>
    <w:p w14:paraId="505D53BA" w14:textId="736325A0" w:rsidR="00954663" w:rsidRDefault="00954663">
      <w:r w:rsidRPr="00954663">
        <w:t xml:space="preserve"> • where otherwise reasonably necessary for the Trust’s purposes, including to obtain appropriate professional advice and insurance for the Trust. We may also process your personal data where we have your consent to do so. </w:t>
      </w:r>
    </w:p>
    <w:p w14:paraId="58B0DF93" w14:textId="12B0774C" w:rsidR="00954663" w:rsidRDefault="00954663" w:rsidP="00954663">
      <w:pPr>
        <w:pStyle w:val="ListParagraph"/>
        <w:numPr>
          <w:ilvl w:val="0"/>
          <w:numId w:val="2"/>
        </w:numPr>
      </w:pPr>
      <w:r w:rsidRPr="00954663">
        <w:rPr>
          <w:b/>
          <w:bCs/>
          <w:u w:val="single"/>
        </w:rPr>
        <w:t>Sharing your information with others</w:t>
      </w:r>
      <w:r w:rsidRPr="00954663">
        <w:t xml:space="preserve"> </w:t>
      </w:r>
    </w:p>
    <w:p w14:paraId="75A8A291" w14:textId="77777777" w:rsidR="00954663" w:rsidRDefault="00954663" w:rsidP="00954663">
      <w:pPr>
        <w:pStyle w:val="ListParagraph"/>
      </w:pPr>
      <w:r w:rsidRPr="00954663">
        <w:t>For the most part, personal information collected by the Trust is available only to the staff and Trustees of the Trust and is accessed only as necessary.  Occasionally we may disclose limited personal data to a variety of third parties including:</w:t>
      </w:r>
    </w:p>
    <w:p w14:paraId="597E1AB2" w14:textId="77777777" w:rsidR="00954663" w:rsidRDefault="00954663" w:rsidP="00954663">
      <w:pPr>
        <w:pStyle w:val="ListParagraph"/>
      </w:pPr>
      <w:r w:rsidRPr="00954663">
        <w:t xml:space="preserve"> • other organisations involved in the provision of musical education or performance where necessary for the assessment of your application or administration of your award, and where we seek to keep in touch with you or watch your career as an </w:t>
      </w:r>
      <w:proofErr w:type="gramStart"/>
      <w:r w:rsidRPr="00954663">
        <w:t>alumnus;</w:t>
      </w:r>
      <w:proofErr w:type="gramEnd"/>
      <w:r w:rsidRPr="00954663">
        <w:t xml:space="preserve"> </w:t>
      </w:r>
    </w:p>
    <w:p w14:paraId="18AB6903" w14:textId="77777777" w:rsidR="00954663" w:rsidRDefault="00954663" w:rsidP="00954663">
      <w:pPr>
        <w:pStyle w:val="ListParagraph"/>
      </w:pPr>
      <w:r w:rsidRPr="00954663">
        <w:t xml:space="preserve">• third party reviewers and experts nominated by you (or selected by us) to assist in the assessment </w:t>
      </w:r>
      <w:proofErr w:type="gramStart"/>
      <w:r w:rsidRPr="00954663">
        <w:t>process;</w:t>
      </w:r>
      <w:proofErr w:type="gramEnd"/>
      <w:r w:rsidRPr="00954663">
        <w:t xml:space="preserve"> </w:t>
      </w:r>
    </w:p>
    <w:p w14:paraId="289E7DB3" w14:textId="77777777" w:rsidR="00954663" w:rsidRDefault="00954663" w:rsidP="00954663">
      <w:pPr>
        <w:pStyle w:val="ListParagraph"/>
      </w:pPr>
      <w:r w:rsidRPr="00954663">
        <w:t xml:space="preserve">• Recital Scheme member organisations in connection with the administration of the Scheme; • professional advisors, agents and other service providers and appropriate regulatory bodies such as the Charity Commission. We only allow service providers to handle your personal data if we are </w:t>
      </w:r>
      <w:proofErr w:type="gramStart"/>
      <w:r w:rsidRPr="00954663">
        <w:t>satisfied</w:t>
      </w:r>
      <w:proofErr w:type="gramEnd"/>
      <w:r w:rsidRPr="00954663">
        <w:t xml:space="preserve"> they take appropriate measures to protect your personal data.</w:t>
      </w:r>
    </w:p>
    <w:p w14:paraId="626887CB" w14:textId="5F2E542E" w:rsidR="00954663" w:rsidRDefault="00954663" w:rsidP="00954663">
      <w:pPr>
        <w:pStyle w:val="ListParagraph"/>
        <w:numPr>
          <w:ilvl w:val="0"/>
          <w:numId w:val="2"/>
        </w:numPr>
      </w:pPr>
      <w:r w:rsidRPr="00954663">
        <w:rPr>
          <w:b/>
          <w:bCs/>
          <w:u w:val="single"/>
        </w:rPr>
        <w:t>How long your information is kept</w:t>
      </w:r>
      <w:r w:rsidRPr="00954663">
        <w:t xml:space="preserve"> </w:t>
      </w:r>
    </w:p>
    <w:p w14:paraId="60AC46ED" w14:textId="5B5205B2" w:rsidR="00626DC7" w:rsidRPr="00954663" w:rsidRDefault="00954663" w:rsidP="00626DC7">
      <w:pPr>
        <w:pStyle w:val="ListParagraph"/>
      </w:pPr>
      <w:r w:rsidRPr="00954663">
        <w:t xml:space="preserve">The Trust will retain personal data securely and only for as long as necessary for a legitimate and lawful reason.  For successful applicants, the Trust may retain your personal data indefinitely.  </w:t>
      </w:r>
    </w:p>
    <w:p w14:paraId="3AC51CC6" w14:textId="0BAA9C8C" w:rsidR="00954663" w:rsidRDefault="00954663">
      <w:r w:rsidRPr="00954663">
        <w:t xml:space="preserve">We will retain alumni personal data </w:t>
      </w:r>
      <w:proofErr w:type="gramStart"/>
      <w:r w:rsidRPr="00954663">
        <w:t>in order to</w:t>
      </w:r>
      <w:proofErr w:type="gramEnd"/>
      <w:r w:rsidRPr="00954663">
        <w:t xml:space="preserve"> support your life-long relationship with the Trust.  However, if you no longer wish to be part of the alumni community, please let us know and we </w:t>
      </w:r>
      <w:r w:rsidRPr="00954663">
        <w:lastRenderedPageBreak/>
        <w:t xml:space="preserve">will delete your personal data (except for a record of your award details, for archiving purposes).   For unsuccessful applicants, personal data is deleted as necessary except that a skeletal record of the application is retained indefinitely in the Trust’s archive for statistical and research purposes. If you have any specific queries about how our retention policy is applied, please contact the Executive Director (admin@munstertrust.org.uk). 8. Cookies Like other websites, the Trust uses 'cookies' that enable it to operate and to provide an understanding of how the website is being used. Cookies are small text files that are stored on your browser. They allow information about your visit to be </w:t>
      </w:r>
      <w:r w:rsidR="008D40C6" w:rsidRPr="00954663">
        <w:t>recorded and</w:t>
      </w:r>
      <w:r w:rsidRPr="00954663">
        <w:t xml:space="preserve"> enable websites to recognise a user (anonymously) based on the information stored in the cookie.  No personal information is collected in the cookies we use, so this information is anonymous, and</w:t>
      </w:r>
    </w:p>
    <w:p w14:paraId="45766004" w14:textId="77777777" w:rsidR="00626DC7" w:rsidRDefault="00626DC7">
      <w:r>
        <w:t>co</w:t>
      </w:r>
      <w:r w:rsidR="00954663" w:rsidRPr="00954663">
        <w:t>okies don't harm your computer.</w:t>
      </w:r>
    </w:p>
    <w:p w14:paraId="7A0F963F" w14:textId="4303E918" w:rsidR="00626DC7" w:rsidRDefault="00954663" w:rsidP="00626DC7">
      <w:pPr>
        <w:pStyle w:val="ListParagraph"/>
        <w:numPr>
          <w:ilvl w:val="0"/>
          <w:numId w:val="2"/>
        </w:numPr>
      </w:pPr>
      <w:r w:rsidRPr="00626DC7">
        <w:rPr>
          <w:b/>
          <w:bCs/>
          <w:u w:val="single"/>
        </w:rPr>
        <w:t>Your rights Under data protection law</w:t>
      </w:r>
      <w:r w:rsidRPr="00954663">
        <w:t>, in certain circumstances you have the right to:</w:t>
      </w:r>
    </w:p>
    <w:p w14:paraId="125B6A9D" w14:textId="77777777" w:rsidR="00626DC7" w:rsidRDefault="00954663" w:rsidP="00626DC7">
      <w:pPr>
        <w:pStyle w:val="ListParagraph"/>
      </w:pPr>
      <w:r w:rsidRPr="00954663">
        <w:t xml:space="preserve"> • ask us for copies of your personal </w:t>
      </w:r>
      <w:proofErr w:type="gramStart"/>
      <w:r w:rsidRPr="00954663">
        <w:t>information;</w:t>
      </w:r>
      <w:proofErr w:type="gramEnd"/>
    </w:p>
    <w:p w14:paraId="57CD9E27" w14:textId="77777777" w:rsidR="00626DC7" w:rsidRDefault="00954663" w:rsidP="00626DC7">
      <w:pPr>
        <w:pStyle w:val="ListParagraph"/>
      </w:pPr>
      <w:r w:rsidRPr="00954663">
        <w:t xml:space="preserve"> • ask us to rectify information you think is inaccurate or to ask us to complete information that you think is </w:t>
      </w:r>
      <w:proofErr w:type="gramStart"/>
      <w:r w:rsidRPr="00954663">
        <w:t>incomplete;</w:t>
      </w:r>
      <w:proofErr w:type="gramEnd"/>
      <w:r w:rsidRPr="00954663">
        <w:t xml:space="preserve"> </w:t>
      </w:r>
    </w:p>
    <w:p w14:paraId="5A297611" w14:textId="77777777" w:rsidR="00626DC7" w:rsidRDefault="00954663" w:rsidP="00626DC7">
      <w:pPr>
        <w:pStyle w:val="ListParagraph"/>
      </w:pPr>
      <w:r w:rsidRPr="00954663">
        <w:t xml:space="preserve">• ask us to erase your personal information in certain </w:t>
      </w:r>
      <w:proofErr w:type="gramStart"/>
      <w:r w:rsidRPr="00954663">
        <w:t>circumstances;</w:t>
      </w:r>
      <w:proofErr w:type="gramEnd"/>
    </w:p>
    <w:p w14:paraId="2A389655" w14:textId="77777777" w:rsidR="00626DC7" w:rsidRDefault="00954663" w:rsidP="00626DC7">
      <w:pPr>
        <w:pStyle w:val="ListParagraph"/>
      </w:pPr>
      <w:r w:rsidRPr="00954663">
        <w:t xml:space="preserve"> • ask us to restrict the processing of your information in certain </w:t>
      </w:r>
      <w:proofErr w:type="gramStart"/>
      <w:r w:rsidRPr="00954663">
        <w:t>circumstances;</w:t>
      </w:r>
      <w:proofErr w:type="gramEnd"/>
    </w:p>
    <w:p w14:paraId="1511FD78" w14:textId="77777777" w:rsidR="00626DC7" w:rsidRDefault="00954663" w:rsidP="00626DC7">
      <w:pPr>
        <w:pStyle w:val="ListParagraph"/>
      </w:pPr>
      <w:r w:rsidRPr="00954663">
        <w:t xml:space="preserve"> • withdraw consent where our processing is based on your consent. This is not a comprehensive list of your rights and further information is available from the Information Commissioner’s Office (see https://ico.org.uk/). Please note that these rights are not absolute and we may be entitled to refuse requests where exceptions apply.  If you wish to exercise one of these rights in respect of your personal information, please contact the Executive Director by email on </w:t>
      </w:r>
      <w:proofErr w:type="gramStart"/>
      <w:r w:rsidRPr="00954663">
        <w:t>admin@munstertrust.org.uk  or</w:t>
      </w:r>
      <w:proofErr w:type="gramEnd"/>
      <w:r w:rsidRPr="00954663">
        <w:t xml:space="preserve"> by phone on 020 7759 1220. It is important that the personal information we hold about you is accurate and current.  Please keep us informed if your personal information changes during your relationship with us. </w:t>
      </w:r>
    </w:p>
    <w:p w14:paraId="659EF74A" w14:textId="77777777" w:rsidR="00626DC7" w:rsidRDefault="00954663" w:rsidP="00626DC7">
      <w:pPr>
        <w:pStyle w:val="ListParagraph"/>
      </w:pPr>
      <w:r w:rsidRPr="00954663">
        <w:t xml:space="preserve">Reviewed September 2021 </w:t>
      </w:r>
    </w:p>
    <w:p w14:paraId="6FB9C8F9" w14:textId="184EFE48" w:rsidR="00626DC7" w:rsidRDefault="00626DC7" w:rsidP="00626DC7">
      <w:pPr>
        <w:pStyle w:val="ListParagraph"/>
      </w:pPr>
      <w:r>
        <w:t xml:space="preserve">Reviewed </w:t>
      </w:r>
      <w:r w:rsidR="00954663" w:rsidRPr="00954663">
        <w:t>Autumn 2022</w:t>
      </w:r>
    </w:p>
    <w:p w14:paraId="4B572FDB" w14:textId="77777777" w:rsidR="00626DC7" w:rsidRDefault="00954663" w:rsidP="00626DC7">
      <w:pPr>
        <w:pStyle w:val="ListParagraph"/>
      </w:pPr>
      <w:r w:rsidRPr="00954663">
        <w:t xml:space="preserve"> Reviewed Autumn 2023 </w:t>
      </w:r>
    </w:p>
    <w:p w14:paraId="498321DA" w14:textId="7B4AD829" w:rsidR="00954663" w:rsidRDefault="00954663" w:rsidP="00626DC7">
      <w:pPr>
        <w:pStyle w:val="ListParagraph"/>
      </w:pPr>
      <w:r w:rsidRPr="00954663">
        <w:t xml:space="preserve"> </w:t>
      </w:r>
      <w:proofErr w:type="gramStart"/>
      <w:r w:rsidR="00626DC7">
        <w:t>R</w:t>
      </w:r>
      <w:r w:rsidRPr="00954663">
        <w:t>eview</w:t>
      </w:r>
      <w:r w:rsidR="00626DC7">
        <w:t>ed</w:t>
      </w:r>
      <w:r w:rsidRPr="00954663">
        <w:t xml:space="preserve">  Oct</w:t>
      </w:r>
      <w:r w:rsidR="00626DC7">
        <w:t>ober</w:t>
      </w:r>
      <w:proofErr w:type="gramEnd"/>
      <w:r w:rsidRPr="00954663">
        <w:t xml:space="preserve"> 2024</w:t>
      </w:r>
    </w:p>
    <w:p w14:paraId="3A9B100C" w14:textId="4F283CFC" w:rsidR="008E06E2" w:rsidRDefault="008E06E2" w:rsidP="00626DC7">
      <w:pPr>
        <w:pStyle w:val="ListParagraph"/>
      </w:pPr>
      <w:r>
        <w:t>Revi</w:t>
      </w:r>
      <w:r w:rsidR="0097149F">
        <w:t>ewed October 2025</w:t>
      </w:r>
    </w:p>
    <w:sectPr w:rsidR="008E0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B1C"/>
    <w:multiLevelType w:val="hybridMultilevel"/>
    <w:tmpl w:val="6A40A820"/>
    <w:lvl w:ilvl="0" w:tplc="7226A73E">
      <w:start w:val="6"/>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4A1935"/>
    <w:multiLevelType w:val="hybridMultilevel"/>
    <w:tmpl w:val="9132A92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1025813">
    <w:abstractNumId w:val="1"/>
  </w:num>
  <w:num w:numId="2" w16cid:durableId="158880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63"/>
    <w:rsid w:val="001A33C7"/>
    <w:rsid w:val="003C771F"/>
    <w:rsid w:val="004E38C4"/>
    <w:rsid w:val="00576389"/>
    <w:rsid w:val="00626DC7"/>
    <w:rsid w:val="008D40C6"/>
    <w:rsid w:val="008E06E2"/>
    <w:rsid w:val="00954663"/>
    <w:rsid w:val="0097149F"/>
    <w:rsid w:val="00D97136"/>
    <w:rsid w:val="00DF7EB7"/>
    <w:rsid w:val="00E24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22B8"/>
  <w15:chartTrackingRefBased/>
  <w15:docId w15:val="{84C91B2C-4087-42BE-BF6A-F390AC0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663"/>
    <w:rPr>
      <w:rFonts w:eastAsiaTheme="majorEastAsia" w:cstheme="majorBidi"/>
      <w:color w:val="272727" w:themeColor="text1" w:themeTint="D8"/>
    </w:rPr>
  </w:style>
  <w:style w:type="paragraph" w:styleId="Title">
    <w:name w:val="Title"/>
    <w:basedOn w:val="Normal"/>
    <w:next w:val="Normal"/>
    <w:link w:val="TitleChar"/>
    <w:uiPriority w:val="10"/>
    <w:qFormat/>
    <w:rsid w:val="00954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663"/>
    <w:pPr>
      <w:spacing w:before="160"/>
      <w:jc w:val="center"/>
    </w:pPr>
    <w:rPr>
      <w:i/>
      <w:iCs/>
      <w:color w:val="404040" w:themeColor="text1" w:themeTint="BF"/>
    </w:rPr>
  </w:style>
  <w:style w:type="character" w:customStyle="1" w:styleId="QuoteChar">
    <w:name w:val="Quote Char"/>
    <w:basedOn w:val="DefaultParagraphFont"/>
    <w:link w:val="Quote"/>
    <w:uiPriority w:val="29"/>
    <w:rsid w:val="00954663"/>
    <w:rPr>
      <w:i/>
      <w:iCs/>
      <w:color w:val="404040" w:themeColor="text1" w:themeTint="BF"/>
    </w:rPr>
  </w:style>
  <w:style w:type="paragraph" w:styleId="ListParagraph">
    <w:name w:val="List Paragraph"/>
    <w:basedOn w:val="Normal"/>
    <w:uiPriority w:val="34"/>
    <w:qFormat/>
    <w:rsid w:val="00954663"/>
    <w:pPr>
      <w:ind w:left="720"/>
      <w:contextualSpacing/>
    </w:pPr>
  </w:style>
  <w:style w:type="character" w:styleId="IntenseEmphasis">
    <w:name w:val="Intense Emphasis"/>
    <w:basedOn w:val="DefaultParagraphFont"/>
    <w:uiPriority w:val="21"/>
    <w:qFormat/>
    <w:rsid w:val="00954663"/>
    <w:rPr>
      <w:i/>
      <w:iCs/>
      <w:color w:val="0F4761" w:themeColor="accent1" w:themeShade="BF"/>
    </w:rPr>
  </w:style>
  <w:style w:type="paragraph" w:styleId="IntenseQuote">
    <w:name w:val="Intense Quote"/>
    <w:basedOn w:val="Normal"/>
    <w:next w:val="Normal"/>
    <w:link w:val="IntenseQuoteChar"/>
    <w:uiPriority w:val="30"/>
    <w:qFormat/>
    <w:rsid w:val="00954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663"/>
    <w:rPr>
      <w:i/>
      <w:iCs/>
      <w:color w:val="0F4761" w:themeColor="accent1" w:themeShade="BF"/>
    </w:rPr>
  </w:style>
  <w:style w:type="character" w:styleId="IntenseReference">
    <w:name w:val="Intense Reference"/>
    <w:basedOn w:val="DefaultParagraphFont"/>
    <w:uiPriority w:val="32"/>
    <w:qFormat/>
    <w:rsid w:val="00954663"/>
    <w:rPr>
      <w:b/>
      <w:bCs/>
      <w:smallCaps/>
      <w:color w:val="0F4761" w:themeColor="accent1" w:themeShade="BF"/>
      <w:spacing w:val="5"/>
    </w:rPr>
  </w:style>
  <w:style w:type="character" w:styleId="Hyperlink">
    <w:name w:val="Hyperlink"/>
    <w:basedOn w:val="DefaultParagraphFont"/>
    <w:uiPriority w:val="99"/>
    <w:unhideWhenUsed/>
    <w:rsid w:val="00954663"/>
    <w:rPr>
      <w:color w:val="467886" w:themeColor="hyperlink"/>
      <w:u w:val="single"/>
    </w:rPr>
  </w:style>
  <w:style w:type="character" w:styleId="UnresolvedMention">
    <w:name w:val="Unresolved Mention"/>
    <w:basedOn w:val="DefaultParagraphFont"/>
    <w:uiPriority w:val="99"/>
    <w:semiHidden/>
    <w:unhideWhenUsed/>
    <w:rsid w:val="00954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unstertrust.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8EF474339E84B96A3616B5992A01E" ma:contentTypeVersion="13" ma:contentTypeDescription="Create a new document." ma:contentTypeScope="" ma:versionID="04bc4e2b81249d13a1f50752e871625d">
  <xsd:schema xmlns:xsd="http://www.w3.org/2001/XMLSchema" xmlns:xs="http://www.w3.org/2001/XMLSchema" xmlns:p="http://schemas.microsoft.com/office/2006/metadata/properties" xmlns:ns2="5f070285-ef2e-4067-868f-fcbcc4a8d2e4" xmlns:ns3="d4b6b4c2-ce59-47a7-8221-45c4c5f68aa2" targetNamespace="http://schemas.microsoft.com/office/2006/metadata/properties" ma:root="true" ma:fieldsID="6dc8cd239afd34a864df7b421a9ef68c" ns2:_="" ns3:_="">
    <xsd:import namespace="5f070285-ef2e-4067-868f-fcbcc4a8d2e4"/>
    <xsd:import namespace="d4b6b4c2-ce59-47a7-8221-45c4c5f68a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70285-ef2e-4067-868f-fcbcc4a8d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e9d5b9-1201-404b-9187-9efa929e54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6b4c2-ce59-47a7-8221-45c4c5f68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265da3-1e2d-44a6-ae8c-b9df4a6a9f87}" ma:internalName="TaxCatchAll" ma:showField="CatchAllData" ma:web="d4b6b4c2-ce59-47a7-8221-45c4c5f68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b6b4c2-ce59-47a7-8221-45c4c5f68aa2" xsi:nil="true"/>
    <lcf76f155ced4ddcb4097134ff3c332f xmlns="5f070285-ef2e-4067-868f-fcbcc4a8d2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B5E76-F4B7-4E16-9619-E3CEA3AC7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70285-ef2e-4067-868f-fcbcc4a8d2e4"/>
    <ds:schemaRef ds:uri="d4b6b4c2-ce59-47a7-8221-45c4c5f6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A0510-FA4A-4F2B-A077-7613E0E6FB3C}">
  <ds:schemaRefs>
    <ds:schemaRef ds:uri="http://schemas.microsoft.com/office/2006/metadata/properties"/>
    <ds:schemaRef ds:uri="http://schemas.microsoft.com/office/infopath/2007/PartnerControls"/>
    <ds:schemaRef ds:uri="d4b6b4c2-ce59-47a7-8221-45c4c5f68aa2"/>
    <ds:schemaRef ds:uri="5f070285-ef2e-4067-868f-fcbcc4a8d2e4"/>
  </ds:schemaRefs>
</ds:datastoreItem>
</file>

<file path=customXml/itemProps3.xml><?xml version="1.0" encoding="utf-8"?>
<ds:datastoreItem xmlns:ds="http://schemas.openxmlformats.org/officeDocument/2006/customXml" ds:itemID="{6A7499F8-3200-4A85-A67F-CFEB9DDA9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Desbruslais</dc:creator>
  <cp:keywords/>
  <dc:description/>
  <cp:lastModifiedBy>Julia Desbruslais</cp:lastModifiedBy>
  <cp:revision>6</cp:revision>
  <dcterms:created xsi:type="dcterms:W3CDTF">2025-09-25T09:20:00Z</dcterms:created>
  <dcterms:modified xsi:type="dcterms:W3CDTF">2025-09-29T08:07:00Z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0x0101006558EF474339E84B96A3616B5992A01E</vt:lpwstr>
  </property>
  <property fmtid="{D5CDD505-2E9C-101B-9397-08002B2CF9AE}" pid="3" name="MediaServiceImageTags">
    <vt:lpwstr/>
  </property>
</Properties>
</file>